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486A" w14:textId="77777777" w:rsidR="00B237C0" w:rsidRPr="00126848" w:rsidRDefault="00B237C0" w:rsidP="00B237C0">
      <w:pPr>
        <w:ind w:left="142"/>
        <w:jc w:val="center"/>
        <w:rPr>
          <w:rFonts w:ascii="Arial" w:hAnsi="Arial" w:cs="Arial"/>
          <w:sz w:val="21"/>
          <w:szCs w:val="21"/>
        </w:rPr>
      </w:pPr>
      <w:r w:rsidRPr="00126848">
        <w:rPr>
          <w:rFonts w:ascii="Arial" w:hAnsi="Arial" w:cs="Arial"/>
          <w:b/>
          <w:sz w:val="36"/>
          <w:szCs w:val="36"/>
        </w:rPr>
        <w:t xml:space="preserve">Application </w:t>
      </w:r>
    </w:p>
    <w:p w14:paraId="6E1EF414" w14:textId="551CEEA4" w:rsidR="00126848" w:rsidRP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0832FD">
        <w:rPr>
          <w:rFonts w:ascii="Arial" w:hAnsi="Arial" w:cs="Arial"/>
          <w:b/>
          <w:sz w:val="36"/>
          <w:szCs w:val="36"/>
        </w:rPr>
        <w:t>9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8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2F2E4A1E" w:rsid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</w:p>
    <w:p w14:paraId="4E17792B" w14:textId="2E0FA9CA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 contribute to the project, and are not Principal Investigators at one of the other two quantum CFREF programs for the purposes of a joint project.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413"/>
        <w:gridCol w:w="5115"/>
      </w:tblGrid>
      <w:tr w:rsidR="00127F59" w:rsidRPr="00126848" w14:paraId="5AA95FA6" w14:textId="77777777" w:rsidTr="00A81BAC">
        <w:trPr>
          <w:trHeight w:val="313"/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2429" w:type="pct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A81BAC">
        <w:trPr>
          <w:trHeight w:val="275"/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2429" w:type="pct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A81BAC">
        <w:trPr>
          <w:trHeight w:val="281"/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2429" w:type="pct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A81BAC">
        <w:trPr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2429" w:type="pct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A81BAC">
        <w:trPr>
          <w:trHeight w:val="298"/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2429" w:type="pct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A81BAC">
        <w:trPr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694F47D5" w14:textId="5E847E71" w:rsidR="00127F59" w:rsidRPr="00126848" w:rsidRDefault="00A81BA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New Idea or Application Area</w:t>
            </w:r>
          </w:p>
        </w:tc>
        <w:tc>
          <w:tcPr>
            <w:tcW w:w="2429" w:type="pct"/>
          </w:tcPr>
          <w:p w14:paraId="4F9F61BF" w14:textId="59B32B97" w:rsidR="00AD6CB1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9631B">
              <w:rPr>
                <w:rFonts w:ascii="Arial" w:hAnsi="Arial" w:cs="Arial"/>
                <w:sz w:val="21"/>
                <w:szCs w:val="21"/>
              </w:rPr>
              <w:t>Ethics in the quantum age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9631B">
              <w:rPr>
                <w:rFonts w:ascii="Arial" w:hAnsi="Arial" w:cs="Arial"/>
                <w:sz w:val="21"/>
                <w:szCs w:val="21"/>
              </w:rPr>
              <w:t xml:space="preserve"> Roadmap to adoption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9631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81BA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AD6CB1">
              <w:rPr>
                <w:rFonts w:ascii="Arial" w:hAnsi="Arial" w:cs="Arial"/>
                <w:sz w:val="21"/>
                <w:szCs w:val="21"/>
              </w:rPr>
              <w:t>Othe</w:t>
            </w:r>
            <w:r w:rsidR="00A81BAC">
              <w:rPr>
                <w:rFonts w:ascii="Arial" w:hAnsi="Arial" w:cs="Arial"/>
                <w:sz w:val="21"/>
                <w:szCs w:val="21"/>
              </w:rPr>
              <w:t>r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3075C73C" w14:textId="1BF3ADB0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area)</w:t>
            </w:r>
          </w:p>
        </w:tc>
      </w:tr>
      <w:tr w:rsidR="00BF0A25" w:rsidRPr="00126848" w14:paraId="73926A7C" w14:textId="77777777" w:rsidTr="00A81BAC">
        <w:trPr>
          <w:trHeight w:val="533"/>
          <w:jc w:val="center"/>
        </w:trPr>
        <w:tc>
          <w:tcPr>
            <w:tcW w:w="2571" w:type="pct"/>
            <w:shd w:val="clear" w:color="auto" w:fill="BFBFBF" w:themeFill="background1" w:themeFillShade="BF"/>
          </w:tcPr>
          <w:p w14:paraId="1EEDDEB6" w14:textId="2D0E87D1" w:rsidR="00BF0A25" w:rsidRDefault="00A81BA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 w:rsidRPr="00126848">
              <w:rPr>
                <w:rFonts w:ascii="Arial" w:hAnsi="Arial" w:cs="Arial"/>
                <w:sz w:val="21"/>
                <w:szCs w:val="21"/>
              </w:rPr>
              <w:t>Thesis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 Statement</w:t>
            </w:r>
          </w:p>
        </w:tc>
        <w:tc>
          <w:tcPr>
            <w:tcW w:w="2429" w:type="pct"/>
          </w:tcPr>
          <w:p w14:paraId="2685BC38" w14:textId="77777777" w:rsidR="00BF0A25" w:rsidRPr="00126848" w:rsidRDefault="00BF0A25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C2589C" w:rsidRPr="00126848" w14:paraId="0904D813" w14:textId="77777777" w:rsidTr="00A81BAC">
        <w:trPr>
          <w:trHeight w:val="154"/>
          <w:jc w:val="center"/>
        </w:trPr>
        <w:tc>
          <w:tcPr>
            <w:tcW w:w="5000" w:type="pct"/>
            <w:shd w:val="clear" w:color="auto" w:fill="C0C0C0"/>
          </w:tcPr>
          <w:p w14:paraId="30CB799A" w14:textId="6AED5BBD" w:rsidR="00C2589C" w:rsidRPr="00323057" w:rsidRDefault="00A81BAC" w:rsidP="000B119F"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C2589C">
              <w:rPr>
                <w:rFonts w:ascii="Arial" w:hAnsi="Arial" w:cs="Arial"/>
                <w:sz w:val="21"/>
                <w:szCs w:val="21"/>
              </w:rPr>
              <w:t>. Abstract: In two (2) pages maximum describe the research proposal including references.</w:t>
            </w:r>
            <w:r w:rsidR="00F467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057" w:rsidRPr="00323057">
              <w:rPr>
                <w:rFonts w:ascii="Arial" w:hAnsi="Arial" w:cs="Arial"/>
                <w:sz w:val="21"/>
                <w:szCs w:val="21"/>
              </w:rPr>
              <w:t>The proposal should address such aspects as connection to quantum, motivation, novelty, and methodology, as appropriate</w:t>
            </w:r>
            <w:r w:rsidR="003F12BA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C2589C" w:rsidRPr="00126848" w14:paraId="56580607" w14:textId="77777777" w:rsidTr="00A81BAC">
        <w:trPr>
          <w:trHeight w:val="392"/>
          <w:jc w:val="center"/>
        </w:trPr>
        <w:tc>
          <w:tcPr>
            <w:tcW w:w="5000" w:type="pct"/>
          </w:tcPr>
          <w:p w14:paraId="19E1FD30" w14:textId="77777777" w:rsidR="00C2589C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126848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4624A1" w:rsidRPr="00126848" w14:paraId="0A6CB2C2" w14:textId="77777777" w:rsidTr="0079631B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63DC0305" w14:textId="575FB4AA" w:rsidR="004624A1" w:rsidRPr="00126848" w:rsidRDefault="00A81BAC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C2589C">
              <w:rPr>
                <w:rFonts w:ascii="Arial" w:hAnsi="Arial" w:cs="Arial"/>
                <w:sz w:val="21"/>
                <w:szCs w:val="21"/>
              </w:rPr>
              <w:t>.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 xml:space="preserve">Describe the connection of your project to the </w:t>
            </w:r>
            <w:r>
              <w:rPr>
                <w:rFonts w:ascii="Arial" w:hAnsi="Arial" w:cs="Arial"/>
                <w:sz w:val="21"/>
                <w:szCs w:val="21"/>
              </w:rPr>
              <w:t>Area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 xml:space="preserve"> selected </w:t>
            </w:r>
            <w:r>
              <w:rPr>
                <w:rFonts w:ascii="Arial" w:hAnsi="Arial" w:cs="Arial"/>
                <w:sz w:val="21"/>
                <w:szCs w:val="21"/>
              </w:rPr>
              <w:t xml:space="preserve">in 6.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>above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4624A1" w:rsidRPr="00126848" w14:paraId="40BBAE30" w14:textId="77777777" w:rsidTr="0079631B">
        <w:trPr>
          <w:trHeight w:val="441"/>
          <w:jc w:val="center"/>
        </w:trPr>
        <w:tc>
          <w:tcPr>
            <w:tcW w:w="10592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4A57F8" w:rsidRPr="00126848" w14:paraId="279D450B" w14:textId="77777777" w:rsidTr="00A81BAC">
        <w:trPr>
          <w:trHeight w:val="537"/>
          <w:jc w:val="center"/>
        </w:trPr>
        <w:tc>
          <w:tcPr>
            <w:tcW w:w="0" w:type="auto"/>
            <w:shd w:val="clear" w:color="auto" w:fill="C0C0C0"/>
          </w:tcPr>
          <w:p w14:paraId="5732B48F" w14:textId="3A122709" w:rsidR="004A57F8" w:rsidRDefault="004A57F8" w:rsidP="004A57F8"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0.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A57F8">
              <w:rPr>
                <w:rFonts w:ascii="Arial" w:hAnsi="Arial" w:cs="Arial"/>
                <w:sz w:val="21"/>
                <w:szCs w:val="21"/>
              </w:rPr>
              <w:t>Describe the applicability of the applicant and research team to the project</w:t>
            </w:r>
            <w:r>
              <w:rPr>
                <w:rFonts w:ascii="Arial" w:hAnsi="Arial" w:cs="Arial"/>
                <w:sz w:val="21"/>
                <w:szCs w:val="21"/>
              </w:rPr>
              <w:t xml:space="preserve"> (i.e., why are you and your team the right individuals to address this research project?)</w:t>
            </w:r>
            <w:r w:rsidR="00F26D0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42AABF" w14:textId="6F226C16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57F8" w:rsidRPr="00126848" w14:paraId="13143464" w14:textId="77777777" w:rsidTr="00A81BAC">
        <w:trPr>
          <w:trHeight w:val="441"/>
          <w:jc w:val="center"/>
        </w:trPr>
        <w:tc>
          <w:tcPr>
            <w:tcW w:w="0" w:type="auto"/>
          </w:tcPr>
          <w:p w14:paraId="576E80CD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500F17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FBE4C" w14:textId="77777777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77777777" w:rsidR="004A57F8" w:rsidRPr="00126848" w:rsidRDefault="004A57F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95"/>
        <w:gridCol w:w="8833"/>
      </w:tblGrid>
      <w:tr w:rsidR="007623B9" w:rsidRPr="00126848" w14:paraId="31156D1C" w14:textId="77777777" w:rsidTr="00A81BAC">
        <w:trPr>
          <w:jc w:val="center"/>
        </w:trPr>
        <w:tc>
          <w:tcPr>
            <w:tcW w:w="5000" w:type="pct"/>
            <w:gridSpan w:val="2"/>
            <w:shd w:val="clear" w:color="auto" w:fill="B3B3B3"/>
          </w:tcPr>
          <w:p w14:paraId="1D85CCFB" w14:textId="2E06B79A" w:rsidR="007623B9" w:rsidRPr="00126848" w:rsidRDefault="006A1BE0" w:rsidP="007623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623B9" w:rsidRPr="00126848">
              <w:rPr>
                <w:rFonts w:ascii="Arial" w:hAnsi="Arial" w:cs="Arial"/>
                <w:sz w:val="21"/>
                <w:szCs w:val="21"/>
              </w:rPr>
              <w:t>Identify the milestones of your project according to the timelines indicated</w:t>
            </w:r>
            <w:r w:rsidR="00084F7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623B9" w:rsidRPr="00126848" w14:paraId="00413AE8" w14:textId="77777777" w:rsidTr="00A81BAC">
        <w:trPr>
          <w:jc w:val="center"/>
        </w:trPr>
        <w:tc>
          <w:tcPr>
            <w:tcW w:w="805" w:type="pct"/>
          </w:tcPr>
          <w:p w14:paraId="1E07A04B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9D1DE9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6 Months</w:t>
            </w:r>
          </w:p>
        </w:tc>
        <w:tc>
          <w:tcPr>
            <w:tcW w:w="4195" w:type="pct"/>
          </w:tcPr>
          <w:p w14:paraId="1791441F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EF0FE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47ECC832" w14:textId="77777777" w:rsidTr="00A81BAC">
        <w:trPr>
          <w:jc w:val="center"/>
        </w:trPr>
        <w:tc>
          <w:tcPr>
            <w:tcW w:w="805" w:type="pct"/>
          </w:tcPr>
          <w:p w14:paraId="617D75A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184BD0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12 Months</w:t>
            </w:r>
          </w:p>
        </w:tc>
        <w:tc>
          <w:tcPr>
            <w:tcW w:w="4195" w:type="pct"/>
          </w:tcPr>
          <w:p w14:paraId="302123E2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6A6D39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773A7858" w14:textId="77777777" w:rsidTr="00A81BAC">
        <w:trPr>
          <w:jc w:val="center"/>
        </w:trPr>
        <w:tc>
          <w:tcPr>
            <w:tcW w:w="805" w:type="pct"/>
          </w:tcPr>
          <w:p w14:paraId="61C9119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B590A5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lastRenderedPageBreak/>
              <w:t>18 Months</w:t>
            </w:r>
          </w:p>
        </w:tc>
        <w:tc>
          <w:tcPr>
            <w:tcW w:w="4195" w:type="pct"/>
          </w:tcPr>
          <w:p w14:paraId="457AF74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6C9FC8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0B34" w:rsidRPr="00126848" w14:paraId="0A7F8D9C" w14:textId="77777777" w:rsidTr="00A81BAC">
        <w:trPr>
          <w:jc w:val="center"/>
        </w:trPr>
        <w:tc>
          <w:tcPr>
            <w:tcW w:w="805" w:type="pct"/>
          </w:tcPr>
          <w:p w14:paraId="5A684D25" w14:textId="77777777" w:rsidR="00570B34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C462FA" w14:textId="6E647C79" w:rsidR="00570B34" w:rsidRPr="00126848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4195" w:type="pct"/>
          </w:tcPr>
          <w:p w14:paraId="3215D455" w14:textId="77777777" w:rsidR="00570B34" w:rsidRPr="00126848" w:rsidRDefault="00570B34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F411C5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FB4133" w:rsidRPr="00126848" w14:paraId="3A7D6834" w14:textId="77777777" w:rsidTr="00A81BAC">
        <w:trPr>
          <w:trHeight w:val="173"/>
        </w:trPr>
        <w:tc>
          <w:tcPr>
            <w:tcW w:w="5000" w:type="pct"/>
            <w:shd w:val="clear" w:color="auto" w:fill="B3B3B3"/>
          </w:tcPr>
          <w:p w14:paraId="2B56C2D6" w14:textId="54FA577E" w:rsidR="00FB4133" w:rsidRPr="00126848" w:rsidRDefault="00FB4133" w:rsidP="000B119F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26848">
              <w:rPr>
                <w:rFonts w:ascii="Arial" w:hAnsi="Arial" w:cs="Arial"/>
                <w:sz w:val="21"/>
                <w:szCs w:val="21"/>
              </w:rPr>
              <w:t>What is the potential for IP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918CB">
              <w:rPr>
                <w:rFonts w:ascii="Arial" w:hAnsi="Arial" w:cs="Arial"/>
                <w:sz w:val="21"/>
                <w:szCs w:val="21"/>
              </w:rPr>
              <w:t>and/or commercialization?</w:t>
            </w:r>
          </w:p>
        </w:tc>
      </w:tr>
      <w:tr w:rsidR="00FB4133" w:rsidRPr="00126848" w14:paraId="1B3A969C" w14:textId="77777777" w:rsidTr="00A81BAC">
        <w:trPr>
          <w:trHeight w:val="762"/>
        </w:trPr>
        <w:tc>
          <w:tcPr>
            <w:tcW w:w="5000" w:type="pct"/>
          </w:tcPr>
          <w:p w14:paraId="78137245" w14:textId="77777777" w:rsidR="00FB4133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13CA0A" w14:textId="77777777" w:rsidR="00FB4133" w:rsidRPr="00126848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904182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B907F7" w:rsidRPr="00126848" w14:paraId="7350CF55" w14:textId="77777777" w:rsidTr="00A81BAC">
        <w:trPr>
          <w:trHeight w:val="173"/>
        </w:trPr>
        <w:tc>
          <w:tcPr>
            <w:tcW w:w="5000" w:type="pct"/>
            <w:shd w:val="clear" w:color="auto" w:fill="B3B3B3"/>
          </w:tcPr>
          <w:p w14:paraId="4F43B3AD" w14:textId="1E480172" w:rsidR="00B907F7" w:rsidRPr="00126848" w:rsidRDefault="00C46F0C" w:rsidP="00E70474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3</w:t>
            </w:r>
            <w:r w:rsidR="00B907F7">
              <w:rPr>
                <w:rFonts w:ascii="Arial" w:hAnsi="Arial" w:cs="Arial"/>
                <w:sz w:val="21"/>
                <w:szCs w:val="21"/>
              </w:rPr>
              <w:t>. I</w:t>
            </w:r>
            <w:r w:rsidR="00B907F7" w:rsidRPr="00126848">
              <w:rPr>
                <w:rFonts w:ascii="Arial" w:hAnsi="Arial" w:cs="Arial"/>
                <w:sz w:val="21"/>
                <w:szCs w:val="21"/>
              </w:rPr>
              <w:t>dentify early adopters if possible</w:t>
            </w:r>
            <w:r w:rsidR="00B907F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907F7" w:rsidRPr="00126848" w14:paraId="4811A493" w14:textId="77777777" w:rsidTr="00A81BAC">
        <w:trPr>
          <w:trHeight w:val="38"/>
        </w:trPr>
        <w:tc>
          <w:tcPr>
            <w:tcW w:w="5000" w:type="pct"/>
          </w:tcPr>
          <w:p w14:paraId="7E2EE7C3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F7E7CD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E15A7" w14:textId="164A5051" w:rsidR="0079631B" w:rsidRPr="00126848" w:rsidRDefault="0079631B" w:rsidP="00B907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E36D5F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126848" w:rsidRPr="00126848" w14:paraId="495AF209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1AE7CAC7" w14:textId="0E6993D7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4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6848">
              <w:rPr>
                <w:rFonts w:ascii="Arial" w:hAnsi="Arial" w:cs="Arial"/>
                <w:sz w:val="21"/>
                <w:szCs w:val="21"/>
              </w:rPr>
              <w:t xml:space="preserve">Describe the </w:t>
            </w:r>
            <w:proofErr w:type="gramStart"/>
            <w:r w:rsidR="00126848">
              <w:rPr>
                <w:rFonts w:ascii="Arial" w:hAnsi="Arial" w:cs="Arial"/>
                <w:sz w:val="21"/>
                <w:szCs w:val="21"/>
              </w:rPr>
              <w:t xml:space="preserve">societal </w:t>
            </w:r>
            <w:r w:rsidR="00A81BAC">
              <w:rPr>
                <w:rFonts w:ascii="Arial" w:hAnsi="Arial" w:cs="Arial"/>
                <w:sz w:val="21"/>
                <w:szCs w:val="21"/>
              </w:rPr>
              <w:t xml:space="preserve"> and</w:t>
            </w:r>
            <w:proofErr w:type="gramEnd"/>
            <w:r w:rsidR="00A81BAC">
              <w:rPr>
                <w:rFonts w:ascii="Arial" w:hAnsi="Arial" w:cs="Arial"/>
                <w:sz w:val="21"/>
                <w:szCs w:val="21"/>
              </w:rPr>
              <w:t xml:space="preserve"> / or economic </w:t>
            </w:r>
            <w:r w:rsidR="00126848">
              <w:rPr>
                <w:rFonts w:ascii="Arial" w:hAnsi="Arial" w:cs="Arial"/>
                <w:sz w:val="21"/>
                <w:szCs w:val="21"/>
              </w:rPr>
              <w:t>impact of your project</w:t>
            </w:r>
            <w:r w:rsidR="00183708">
              <w:rPr>
                <w:rFonts w:ascii="Arial" w:hAnsi="Arial" w:cs="Arial"/>
                <w:sz w:val="21"/>
                <w:szCs w:val="21"/>
              </w:rPr>
              <w:t xml:space="preserve"> (to Canada and g</w:t>
            </w:r>
            <w:r w:rsidR="00100627">
              <w:rPr>
                <w:rFonts w:ascii="Arial" w:hAnsi="Arial" w:cs="Arial"/>
                <w:sz w:val="21"/>
                <w:szCs w:val="21"/>
              </w:rPr>
              <w:t>lobally).</w:t>
            </w:r>
          </w:p>
        </w:tc>
      </w:tr>
      <w:tr w:rsidR="00126848" w:rsidRPr="00126848" w14:paraId="75FF0B14" w14:textId="77777777" w:rsidTr="00A81BAC">
        <w:trPr>
          <w:trHeight w:val="469"/>
          <w:jc w:val="center"/>
        </w:trPr>
        <w:tc>
          <w:tcPr>
            <w:tcW w:w="5000" w:type="pct"/>
          </w:tcPr>
          <w:p w14:paraId="41041085" w14:textId="77777777" w:rsidR="00126848" w:rsidRDefault="00126848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FAA292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3B963A" w14:textId="77777777" w:rsidR="0061362C" w:rsidRPr="00126848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D16DFD" w14:textId="77777777" w:rsidR="00210372" w:rsidRDefault="00210372" w:rsidP="00A81BA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55375D" w:rsidRPr="00126848" w14:paraId="65831516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644C7DCD" w14:textId="1634BF1F" w:rsidR="0055375D" w:rsidRPr="00531C7B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 w:rsidRPr="00531C7B">
              <w:rPr>
                <w:rFonts w:ascii="Arial" w:hAnsi="Arial" w:cs="Arial"/>
                <w:sz w:val="21"/>
                <w:szCs w:val="21"/>
              </w:rPr>
              <w:t>1</w:t>
            </w:r>
            <w:r w:rsidR="00A81BAC">
              <w:rPr>
                <w:rFonts w:ascii="Arial" w:hAnsi="Arial" w:cs="Arial"/>
                <w:sz w:val="21"/>
                <w:szCs w:val="21"/>
              </w:rPr>
              <w:t>5</w:t>
            </w:r>
            <w:r w:rsidRPr="009F0E1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FD071E">
              <w:rPr>
                <w:rFonts w:ascii="Arial" w:hAnsi="Arial" w:cs="Arial"/>
                <w:sz w:val="21"/>
                <w:szCs w:val="21"/>
              </w:rPr>
              <w:t>Please de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D071E">
              <w:rPr>
                <w:rFonts w:ascii="Arial" w:hAnsi="Arial" w:cs="Arial"/>
                <w:sz w:val="21"/>
                <w:szCs w:val="21"/>
              </w:rPr>
              <w:t xml:space="preserve">cribe to what extent you have </w:t>
            </w:r>
            <w:hyperlink r:id="rId9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advanced equity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throughout your career by promoting the inclusion and advancement of members of </w:t>
            </w:r>
            <w:hyperlink r:id="rId10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equity-seeking groups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in research</w:t>
            </w:r>
            <w:r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FD071E">
              <w:rPr>
                <w:rFonts w:ascii="Arial" w:hAnsi="Arial" w:cs="Arial"/>
                <w:sz w:val="21"/>
                <w:szCs w:val="21"/>
              </w:rPr>
              <w:t>public policy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5375D" w:rsidRPr="00126848" w14:paraId="778E69FC" w14:textId="77777777" w:rsidTr="00A81BAC">
        <w:trPr>
          <w:trHeight w:val="77"/>
          <w:jc w:val="center"/>
        </w:trPr>
        <w:tc>
          <w:tcPr>
            <w:tcW w:w="5000" w:type="pct"/>
          </w:tcPr>
          <w:p w14:paraId="70CCD13E" w14:textId="30847C0A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59759EE" w14:textId="77777777" w:rsidR="0079631B" w:rsidRDefault="0079631B" w:rsidP="00FD07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843912" w14:textId="77777777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84F1E4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p w14:paraId="60408FB8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55375D" w:rsidRPr="00126848" w14:paraId="668069FA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27D66228" w14:textId="01809758" w:rsidR="0055375D" w:rsidRPr="00126848" w:rsidRDefault="00A81BAC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55375D">
              <w:rPr>
                <w:rFonts w:ascii="Arial" w:hAnsi="Arial" w:cs="Arial"/>
                <w:sz w:val="21"/>
                <w:szCs w:val="21"/>
              </w:rPr>
              <w:t xml:space="preserve">. Explain how equity, diversity and inclusion have been considered in research design, academic team composition, and the training plan for team members. </w:t>
            </w:r>
          </w:p>
        </w:tc>
      </w:tr>
      <w:tr w:rsidR="0055375D" w:rsidRPr="00126848" w14:paraId="76F398BE" w14:textId="77777777" w:rsidTr="00A81BAC">
        <w:trPr>
          <w:trHeight w:val="496"/>
          <w:jc w:val="center"/>
        </w:trPr>
        <w:tc>
          <w:tcPr>
            <w:tcW w:w="5000" w:type="pct"/>
          </w:tcPr>
          <w:p w14:paraId="676E86AA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B88DAB8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3128B6" w14:textId="7A61F88B" w:rsidR="0079631B" w:rsidRPr="00126848" w:rsidRDefault="0079631B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EBE9A0" w14:textId="4A448D40" w:rsidR="005A4491" w:rsidRDefault="005A4491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42EB9F60" w14:textId="77777777" w:rsidR="00575730" w:rsidRDefault="00575730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61362C" w:rsidRPr="00126848" w14:paraId="0F19F43E" w14:textId="77777777" w:rsidTr="00A81BAC">
        <w:trPr>
          <w:jc w:val="center"/>
        </w:trPr>
        <w:tc>
          <w:tcPr>
            <w:tcW w:w="5000" w:type="pct"/>
            <w:shd w:val="clear" w:color="auto" w:fill="C0C0C0"/>
          </w:tcPr>
          <w:p w14:paraId="556E9A15" w14:textId="0C85AC6E" w:rsidR="0061362C" w:rsidRPr="00126848" w:rsidRDefault="00A81BAC" w:rsidP="009038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6A1BE0">
              <w:rPr>
                <w:rFonts w:ascii="Arial" w:hAnsi="Arial" w:cs="Arial"/>
                <w:sz w:val="21"/>
                <w:szCs w:val="21"/>
              </w:rPr>
              <w:t>.</w:t>
            </w:r>
            <w:r w:rsidR="006136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380A">
              <w:rPr>
                <w:rFonts w:ascii="Arial" w:hAnsi="Arial" w:cs="Arial"/>
                <w:sz w:val="21"/>
                <w:szCs w:val="21"/>
              </w:rPr>
              <w:t>Is the proposed project a new activity (i.e., not a continuation of your current activities)? If yes, what is your plan for seeking additional funding, as appropriate, beyond the term of the seed funding?</w:t>
            </w:r>
          </w:p>
        </w:tc>
      </w:tr>
      <w:tr w:rsidR="0061362C" w:rsidRPr="00126848" w14:paraId="06444A9A" w14:textId="77777777" w:rsidTr="00A81BAC">
        <w:trPr>
          <w:trHeight w:val="496"/>
          <w:jc w:val="center"/>
        </w:trPr>
        <w:tc>
          <w:tcPr>
            <w:tcW w:w="5000" w:type="pct"/>
          </w:tcPr>
          <w:p w14:paraId="71BBB57A" w14:textId="6C3B7FCF" w:rsidR="0061362C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A32687" w14:textId="77777777" w:rsidR="0079631B" w:rsidRDefault="0079631B" w:rsidP="00B057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2E0A0C" w14:textId="77777777" w:rsidR="0061362C" w:rsidRPr="00126848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5EDC3E" w14:textId="2EFDB90E" w:rsidR="009A71FA" w:rsidRDefault="009A71FA">
      <w:pPr>
        <w:rPr>
          <w:rFonts w:ascii="Arial" w:hAnsi="Arial" w:cs="Arial"/>
          <w:b/>
          <w:sz w:val="21"/>
          <w:szCs w:val="21"/>
        </w:rPr>
      </w:pPr>
    </w:p>
    <w:p w14:paraId="5099206B" w14:textId="4D3A688C" w:rsidR="008C3B8F" w:rsidRDefault="0061362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A81BAC">
        <w:rPr>
          <w:rFonts w:ascii="Arial" w:hAnsi="Arial" w:cs="Arial"/>
          <w:b/>
          <w:sz w:val="21"/>
          <w:szCs w:val="21"/>
        </w:rPr>
        <w:t>18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90D53" w:rsidRPr="00126848" w14:paraId="731AB124" w14:textId="77777777" w:rsidTr="00A17475">
        <w:tc>
          <w:tcPr>
            <w:tcW w:w="5000" w:type="pct"/>
            <w:gridSpan w:val="2"/>
            <w:shd w:val="clear" w:color="auto" w:fill="B3B3B3"/>
          </w:tcPr>
          <w:p w14:paraId="1D7D8316" w14:textId="09731F7A" w:rsidR="00890D53" w:rsidRPr="00126848" w:rsidRDefault="00890D53" w:rsidP="0082010A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64D33DF" w14:textId="77777777" w:rsidTr="00A17475">
        <w:tc>
          <w:tcPr>
            <w:tcW w:w="1180" w:type="pct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A17475">
        <w:tc>
          <w:tcPr>
            <w:tcW w:w="1180" w:type="pct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65D70D3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A17475">
        <w:trPr>
          <w:trHeight w:val="271"/>
        </w:trPr>
        <w:tc>
          <w:tcPr>
            <w:tcW w:w="1180" w:type="pct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A17475">
        <w:tc>
          <w:tcPr>
            <w:tcW w:w="1180" w:type="pct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A17475">
        <w:tc>
          <w:tcPr>
            <w:tcW w:w="1180" w:type="pct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5936868D" w14:textId="77777777" w:rsidTr="00DF015D">
        <w:tc>
          <w:tcPr>
            <w:tcW w:w="5000" w:type="pct"/>
            <w:gridSpan w:val="2"/>
            <w:shd w:val="clear" w:color="auto" w:fill="B3B3B3"/>
          </w:tcPr>
          <w:p w14:paraId="1AC6D718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7998996" w14:textId="77777777" w:rsidTr="00A17475">
        <w:tc>
          <w:tcPr>
            <w:tcW w:w="1180" w:type="pct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A17475">
        <w:tc>
          <w:tcPr>
            <w:tcW w:w="1180" w:type="pct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4B2A654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A17475">
        <w:tc>
          <w:tcPr>
            <w:tcW w:w="1180" w:type="pct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A17475">
        <w:tc>
          <w:tcPr>
            <w:tcW w:w="1180" w:type="pct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A17475">
        <w:tc>
          <w:tcPr>
            <w:tcW w:w="1180" w:type="pct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4A259869" w14:textId="77777777" w:rsidTr="00DF015D">
        <w:tc>
          <w:tcPr>
            <w:tcW w:w="5000" w:type="pct"/>
            <w:gridSpan w:val="2"/>
            <w:shd w:val="clear" w:color="auto" w:fill="B3B3B3"/>
          </w:tcPr>
          <w:p w14:paraId="1BD4B4B7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3410AC3" w14:textId="77777777" w:rsidTr="00A17475">
        <w:tc>
          <w:tcPr>
            <w:tcW w:w="1180" w:type="pct"/>
            <w:shd w:val="clear" w:color="auto" w:fill="B3B3B3"/>
          </w:tcPr>
          <w:p w14:paraId="253852A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7CC7AC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D8906B" w14:textId="77777777" w:rsidTr="00A17475">
        <w:tc>
          <w:tcPr>
            <w:tcW w:w="1180" w:type="pct"/>
            <w:shd w:val="clear" w:color="auto" w:fill="B3B3B3"/>
          </w:tcPr>
          <w:p w14:paraId="4146A39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4DFEE65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39B16B7F" w14:textId="77777777" w:rsidTr="00A17475">
        <w:tc>
          <w:tcPr>
            <w:tcW w:w="1180" w:type="pct"/>
            <w:shd w:val="clear" w:color="auto" w:fill="B3B3B3"/>
          </w:tcPr>
          <w:p w14:paraId="7D2944C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3340029F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81F8DB6" w14:textId="77777777" w:rsidTr="00A17475">
        <w:tc>
          <w:tcPr>
            <w:tcW w:w="1180" w:type="pct"/>
            <w:shd w:val="clear" w:color="auto" w:fill="B3B3B3"/>
          </w:tcPr>
          <w:p w14:paraId="6675C9E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4FCF191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702DC2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23C4989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904E397" w14:textId="77777777" w:rsidTr="00A17475">
        <w:tc>
          <w:tcPr>
            <w:tcW w:w="1180" w:type="pct"/>
            <w:shd w:val="clear" w:color="auto" w:fill="B3B3B3"/>
          </w:tcPr>
          <w:p w14:paraId="7D8C4E50" w14:textId="77777777" w:rsidR="00C46F0C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Funding Sources </w:t>
            </w:r>
          </w:p>
          <w:p w14:paraId="0AA5530B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applicable)</w:t>
            </w:r>
          </w:p>
        </w:tc>
        <w:tc>
          <w:tcPr>
            <w:tcW w:w="3820" w:type="pct"/>
          </w:tcPr>
          <w:p w14:paraId="036F89C4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1596F564" w14:textId="77777777" w:rsidTr="00DF015D">
        <w:tc>
          <w:tcPr>
            <w:tcW w:w="5000" w:type="pct"/>
            <w:gridSpan w:val="2"/>
            <w:shd w:val="clear" w:color="auto" w:fill="B3B3B3"/>
          </w:tcPr>
          <w:p w14:paraId="1F54DC5F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6008F43A" w14:textId="77777777" w:rsidTr="00A17475">
        <w:tc>
          <w:tcPr>
            <w:tcW w:w="1180" w:type="pct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A17475">
        <w:tc>
          <w:tcPr>
            <w:tcW w:w="1180" w:type="pct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344E4AF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F1D6E">
              <w:rPr>
                <w:rFonts w:ascii="Arial" w:hAnsi="Arial" w:cs="Arial"/>
                <w:sz w:val="21"/>
                <w:szCs w:val="21"/>
              </w:rPr>
            </w:r>
            <w:r w:rsidR="000F1D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A17475">
        <w:tc>
          <w:tcPr>
            <w:tcW w:w="1180" w:type="pct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A17475">
        <w:trPr>
          <w:trHeight w:val="565"/>
        </w:trPr>
        <w:tc>
          <w:tcPr>
            <w:tcW w:w="1180" w:type="pct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A17475">
        <w:tc>
          <w:tcPr>
            <w:tcW w:w="1180" w:type="pct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07A9FF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30F94CAC" w:rsidR="002D5473" w:rsidRPr="002D5473" w:rsidRDefault="00A81BAC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19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7777777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Identify budget items by noting the accompanying Excel spreadsheet row number relevant to the item. Budget expenditures should follow the </w:t>
      </w:r>
      <w:hyperlink r:id="rId11" w:history="1">
        <w:r w:rsidRPr="00F108F7">
          <w:rPr>
            <w:rStyle w:val="Hyperlink"/>
            <w:rFonts w:ascii="Arial" w:hAnsi="Arial" w:cs="Arial"/>
            <w:sz w:val="21"/>
            <w:szCs w:val="21"/>
          </w:rPr>
          <w:t>Tri-Agency Financial Guidelines</w:t>
        </w:r>
      </w:hyperlink>
      <w:r w:rsidRPr="002D5473">
        <w:rPr>
          <w:rFonts w:ascii="Arial" w:hAnsi="Arial" w:cs="Arial"/>
          <w:sz w:val="21"/>
          <w:szCs w:val="21"/>
        </w:rPr>
        <w:t>.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default" r:id="rId12"/>
      <w:footerReference w:type="even" r:id="rId13"/>
      <w:footerReference w:type="default" r:id="rId14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38A3" w14:textId="77777777" w:rsidR="000F1D6E" w:rsidRDefault="000F1D6E" w:rsidP="004624A1">
      <w:r>
        <w:separator/>
      </w:r>
    </w:p>
  </w:endnote>
  <w:endnote w:type="continuationSeparator" w:id="0">
    <w:p w14:paraId="199CC071" w14:textId="77777777" w:rsidR="000F1D6E" w:rsidRDefault="000F1D6E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6E0957D9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A81BAC">
      <w:rPr>
        <w:rFonts w:ascii="Arial" w:hAnsi="Arial" w:cs="Arial"/>
        <w:color w:val="000000" w:themeColor="text1"/>
        <w:sz w:val="18"/>
        <w:szCs w:val="18"/>
      </w:rPr>
      <w:t>December</w:t>
    </w:r>
    <w:r w:rsidR="0055375D">
      <w:rPr>
        <w:rFonts w:ascii="Arial" w:hAnsi="Arial" w:cs="Arial"/>
        <w:color w:val="000000" w:themeColor="text1"/>
        <w:sz w:val="18"/>
        <w:szCs w:val="18"/>
      </w:rPr>
      <w:t xml:space="preserve"> 2020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949B" w14:textId="77777777" w:rsidR="000F1D6E" w:rsidRDefault="000F1D6E" w:rsidP="004624A1">
      <w:r>
        <w:separator/>
      </w:r>
    </w:p>
  </w:footnote>
  <w:footnote w:type="continuationSeparator" w:id="0">
    <w:p w14:paraId="165B8454" w14:textId="77777777" w:rsidR="000F1D6E" w:rsidRDefault="000F1D6E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32FD"/>
    <w:rsid w:val="00084F74"/>
    <w:rsid w:val="0009796E"/>
    <w:rsid w:val="000D7126"/>
    <w:rsid w:val="000F1D6E"/>
    <w:rsid w:val="00100627"/>
    <w:rsid w:val="001074EC"/>
    <w:rsid w:val="00126848"/>
    <w:rsid w:val="00127F59"/>
    <w:rsid w:val="0015417E"/>
    <w:rsid w:val="00183708"/>
    <w:rsid w:val="00191C84"/>
    <w:rsid w:val="001A2425"/>
    <w:rsid w:val="001D4E98"/>
    <w:rsid w:val="001D54BB"/>
    <w:rsid w:val="001F50EE"/>
    <w:rsid w:val="00210372"/>
    <w:rsid w:val="002426A4"/>
    <w:rsid w:val="00254738"/>
    <w:rsid w:val="002707CF"/>
    <w:rsid w:val="00271746"/>
    <w:rsid w:val="00283B4A"/>
    <w:rsid w:val="002A1471"/>
    <w:rsid w:val="002B23D7"/>
    <w:rsid w:val="002D5473"/>
    <w:rsid w:val="002D628F"/>
    <w:rsid w:val="002D6945"/>
    <w:rsid w:val="003150B0"/>
    <w:rsid w:val="00323057"/>
    <w:rsid w:val="00345AFB"/>
    <w:rsid w:val="00392458"/>
    <w:rsid w:val="003A3C06"/>
    <w:rsid w:val="003C4598"/>
    <w:rsid w:val="003F12BA"/>
    <w:rsid w:val="003F665B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E444C"/>
    <w:rsid w:val="00517B70"/>
    <w:rsid w:val="0054413A"/>
    <w:rsid w:val="0055375D"/>
    <w:rsid w:val="00570B34"/>
    <w:rsid w:val="00575730"/>
    <w:rsid w:val="005854D2"/>
    <w:rsid w:val="005A4491"/>
    <w:rsid w:val="005B2F5B"/>
    <w:rsid w:val="005B42DD"/>
    <w:rsid w:val="005C2142"/>
    <w:rsid w:val="0061362C"/>
    <w:rsid w:val="0065071D"/>
    <w:rsid w:val="006852B4"/>
    <w:rsid w:val="006A1BE0"/>
    <w:rsid w:val="0071453F"/>
    <w:rsid w:val="0072267B"/>
    <w:rsid w:val="007433F0"/>
    <w:rsid w:val="00754BA2"/>
    <w:rsid w:val="0075512C"/>
    <w:rsid w:val="007623B9"/>
    <w:rsid w:val="00771C30"/>
    <w:rsid w:val="00776BD6"/>
    <w:rsid w:val="00795386"/>
    <w:rsid w:val="0079631B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2010A"/>
    <w:rsid w:val="00836832"/>
    <w:rsid w:val="008476FE"/>
    <w:rsid w:val="00852045"/>
    <w:rsid w:val="008572EC"/>
    <w:rsid w:val="00890D53"/>
    <w:rsid w:val="008C3B8F"/>
    <w:rsid w:val="008C763D"/>
    <w:rsid w:val="0090380A"/>
    <w:rsid w:val="0090747B"/>
    <w:rsid w:val="0094629E"/>
    <w:rsid w:val="00970243"/>
    <w:rsid w:val="00971CFE"/>
    <w:rsid w:val="009A71FA"/>
    <w:rsid w:val="009C78EB"/>
    <w:rsid w:val="009F2FED"/>
    <w:rsid w:val="00A05A0B"/>
    <w:rsid w:val="00A14E51"/>
    <w:rsid w:val="00A17475"/>
    <w:rsid w:val="00A2214F"/>
    <w:rsid w:val="00A55852"/>
    <w:rsid w:val="00A81BAC"/>
    <w:rsid w:val="00AB46A3"/>
    <w:rsid w:val="00AD6CB1"/>
    <w:rsid w:val="00AF3567"/>
    <w:rsid w:val="00B008ED"/>
    <w:rsid w:val="00B00C0D"/>
    <w:rsid w:val="00B0122C"/>
    <w:rsid w:val="00B0227F"/>
    <w:rsid w:val="00B237C0"/>
    <w:rsid w:val="00B401D2"/>
    <w:rsid w:val="00B4355A"/>
    <w:rsid w:val="00B70BA7"/>
    <w:rsid w:val="00B907F7"/>
    <w:rsid w:val="00B943D3"/>
    <w:rsid w:val="00BB23ED"/>
    <w:rsid w:val="00BB375E"/>
    <w:rsid w:val="00BF0A25"/>
    <w:rsid w:val="00C10DBB"/>
    <w:rsid w:val="00C2589C"/>
    <w:rsid w:val="00C46F0C"/>
    <w:rsid w:val="00C55629"/>
    <w:rsid w:val="00CB6014"/>
    <w:rsid w:val="00CB6BC1"/>
    <w:rsid w:val="00CC527C"/>
    <w:rsid w:val="00CF38C8"/>
    <w:rsid w:val="00D31E6C"/>
    <w:rsid w:val="00D43399"/>
    <w:rsid w:val="00D642A8"/>
    <w:rsid w:val="00D74357"/>
    <w:rsid w:val="00D853BB"/>
    <w:rsid w:val="00D919B5"/>
    <w:rsid w:val="00DA287A"/>
    <w:rsid w:val="00DE3FA3"/>
    <w:rsid w:val="00E12C3A"/>
    <w:rsid w:val="00E26910"/>
    <w:rsid w:val="00E70474"/>
    <w:rsid w:val="00E7316B"/>
    <w:rsid w:val="00F108F7"/>
    <w:rsid w:val="00F12CBB"/>
    <w:rsid w:val="00F26D0B"/>
    <w:rsid w:val="00F270A0"/>
    <w:rsid w:val="00F33D37"/>
    <w:rsid w:val="00F467B3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57F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AC"/>
    <w:rPr>
      <w:rFonts w:ascii="Times New Roman" w:eastAsia="Times New Roman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AC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qt.uwaterloo.ca/opportunities/quantum-see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erc-crsng.gc.ca/professors-professeurs/financialadminguide-guideadminfinancier/index_eng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nada.ca/en/public-service-commission/services/appointment-framework/employment-equity-diversity/employment-equity-grou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aterlootqt.igloocommunities.com/program/administration/documents/tqt_financial_sops/edi_initiatives_06mar20_update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B98AA2-7955-8244-89E0-EED63FD6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Lubaba Hoque</cp:lastModifiedBy>
  <cp:revision>2</cp:revision>
  <cp:lastPrinted>2018-09-21T14:23:00Z</cp:lastPrinted>
  <dcterms:created xsi:type="dcterms:W3CDTF">2021-05-17T14:48:00Z</dcterms:created>
  <dcterms:modified xsi:type="dcterms:W3CDTF">2021-05-17T14:48:00Z</dcterms:modified>
</cp:coreProperties>
</file>